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2B" w:rsidRDefault="00BD1CEE" w:rsidP="008F5811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182245</wp:posOffset>
            </wp:positionV>
            <wp:extent cx="3949700" cy="685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 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94D" w:rsidRPr="00BF494D">
        <w:rPr>
          <w:noProof/>
          <w:color w:val="2E74B5" w:themeColor="accent1" w:themeShade="B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1310640" cy="1149350"/>
            <wp:effectExtent l="0" t="0" r="381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6704"/>
                              </a14:imgEffect>
                              <a14:imgEffect>
                                <a14:saturation sat="27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1CEE" w:rsidRDefault="00BD1CEE" w:rsidP="008F5811">
      <w:pPr>
        <w:jc w:val="both"/>
        <w:rPr>
          <w:noProof/>
          <w:lang w:eastAsia="pl-PL"/>
        </w:rPr>
      </w:pPr>
    </w:p>
    <w:p w:rsidR="00BD1CEE" w:rsidRDefault="00BD1CEE" w:rsidP="008F5811">
      <w:pPr>
        <w:jc w:val="both"/>
        <w:rPr>
          <w:noProof/>
          <w:lang w:eastAsia="pl-PL"/>
        </w:rPr>
      </w:pPr>
    </w:p>
    <w:p w:rsidR="00E04ACD" w:rsidRDefault="00E04ACD" w:rsidP="008F5811">
      <w:pPr>
        <w:jc w:val="both"/>
        <w:rPr>
          <w:b/>
          <w:sz w:val="32"/>
          <w:szCs w:val="32"/>
        </w:rPr>
      </w:pPr>
    </w:p>
    <w:p w:rsidR="0082545D" w:rsidRPr="00E04ACD" w:rsidRDefault="00A073DD" w:rsidP="008F5811">
      <w:pPr>
        <w:jc w:val="center"/>
        <w:rPr>
          <w:b/>
          <w:sz w:val="32"/>
          <w:szCs w:val="32"/>
        </w:rPr>
      </w:pPr>
      <w:r w:rsidRPr="00E04ACD">
        <w:rPr>
          <w:b/>
          <w:sz w:val="32"/>
          <w:szCs w:val="32"/>
        </w:rPr>
        <w:t xml:space="preserve">Ogólnopolska </w:t>
      </w:r>
      <w:r w:rsidR="00E9732B" w:rsidRPr="00E04ACD">
        <w:rPr>
          <w:b/>
          <w:sz w:val="32"/>
          <w:szCs w:val="32"/>
        </w:rPr>
        <w:t xml:space="preserve">Konferencja Naukowa </w:t>
      </w:r>
      <w:r w:rsidR="00E04ACD">
        <w:rPr>
          <w:b/>
          <w:sz w:val="32"/>
          <w:szCs w:val="32"/>
        </w:rPr>
        <w:br/>
      </w:r>
      <w:r w:rsidR="00D040E7" w:rsidRPr="00D040E7">
        <w:rPr>
          <w:b/>
          <w:i/>
          <w:sz w:val="32"/>
          <w:szCs w:val="32"/>
        </w:rPr>
        <w:t>Wzory kultury a wzory obywatelskości</w:t>
      </w:r>
      <w:r w:rsidR="00E9732B" w:rsidRPr="00E04ACD">
        <w:rPr>
          <w:b/>
          <w:sz w:val="32"/>
          <w:szCs w:val="32"/>
        </w:rPr>
        <w:br/>
        <w:t xml:space="preserve">Poznań, </w:t>
      </w:r>
      <w:r w:rsidRPr="00E04ACD">
        <w:rPr>
          <w:b/>
          <w:sz w:val="32"/>
          <w:szCs w:val="32"/>
        </w:rPr>
        <w:t>31.03.2017 r.</w:t>
      </w:r>
    </w:p>
    <w:p w:rsidR="00E04ACD" w:rsidRDefault="00E04ACD" w:rsidP="008F5811">
      <w:pPr>
        <w:jc w:val="both"/>
        <w:rPr>
          <w:b/>
        </w:rPr>
      </w:pPr>
    </w:p>
    <w:p w:rsidR="00E04ACD" w:rsidRPr="008A782D" w:rsidRDefault="00E04ACD" w:rsidP="008F5811">
      <w:pPr>
        <w:jc w:val="both"/>
        <w:rPr>
          <w:b/>
        </w:rPr>
      </w:pPr>
    </w:p>
    <w:p w:rsidR="00B6251C" w:rsidRPr="00B6251C" w:rsidRDefault="00B6251C" w:rsidP="008F5811">
      <w:pPr>
        <w:jc w:val="both"/>
        <w:rPr>
          <w:b/>
        </w:rPr>
      </w:pPr>
      <w:r w:rsidRPr="00B6251C">
        <w:rPr>
          <w:b/>
        </w:rPr>
        <w:t>Założenia programowe konferencji</w:t>
      </w:r>
    </w:p>
    <w:p w:rsidR="008F5811" w:rsidRDefault="00E04ACD" w:rsidP="008F5811">
      <w:pPr>
        <w:ind w:firstLine="708"/>
        <w:jc w:val="both"/>
      </w:pPr>
      <w:r>
        <w:t xml:space="preserve">Problematyka poprzedniej konferencji spotkała </w:t>
      </w:r>
      <w:r w:rsidR="00AC7C7B">
        <w:t>się z dużym zainteresowaniem</w:t>
      </w:r>
      <w:bookmarkStart w:id="0" w:name="_GoBack"/>
      <w:bookmarkEnd w:id="0"/>
      <w:r w:rsidR="008F5811">
        <w:t>, wobec t</w:t>
      </w:r>
      <w:r w:rsidR="00AC7C7B">
        <w:t>ego</w:t>
      </w:r>
      <w:r>
        <w:t xml:space="preserve"> proponujemy kontynuację analizy </w:t>
      </w:r>
      <w:r w:rsidR="007F02D2">
        <w:t xml:space="preserve">zagadnienia </w:t>
      </w:r>
      <w:r w:rsidR="00B33E95">
        <w:t xml:space="preserve">obywatelskości, </w:t>
      </w:r>
      <w:r w:rsidR="007F02D2">
        <w:t>poj</w:t>
      </w:r>
      <w:r w:rsidR="00481052">
        <w:t xml:space="preserve">ęcia obywatela, wzorów, postaw oraz </w:t>
      </w:r>
      <w:r w:rsidR="00A046B0">
        <w:t xml:space="preserve">form </w:t>
      </w:r>
      <w:r w:rsidR="00481052">
        <w:t xml:space="preserve">a także przedstawień obywatela, </w:t>
      </w:r>
      <w:r w:rsidR="00A046B0">
        <w:t xml:space="preserve">jakie </w:t>
      </w:r>
      <w:r w:rsidR="00481052">
        <w:t>obowiązują w kulturze. Proponujemy</w:t>
      </w:r>
      <w:r w:rsidR="008F5811">
        <w:t>mię</w:t>
      </w:r>
      <w:r w:rsidR="00481052">
        <w:t xml:space="preserve">dzy innymi </w:t>
      </w:r>
      <w:r w:rsidR="00A046B0">
        <w:t>wskazanie</w:t>
      </w:r>
      <w:r w:rsidR="008F5811">
        <w:t>typowych dla danych kultur wzorów</w:t>
      </w:r>
      <w:r w:rsidR="00481052">
        <w:t xml:space="preserve"> obywatelskości oraz </w:t>
      </w:r>
      <w:r w:rsidR="008F5811">
        <w:t>powodów</w:t>
      </w:r>
      <w:r w:rsidR="00B33E95">
        <w:t xml:space="preserve"> dla których jedne wzorce są propagowane a inne nie</w:t>
      </w:r>
      <w:r w:rsidR="00481052">
        <w:t xml:space="preserve">, bądź </w:t>
      </w:r>
      <w:r w:rsidR="007F02D2">
        <w:t>wręcz zwalczane</w:t>
      </w:r>
      <w:r w:rsidR="00B33E95">
        <w:t xml:space="preserve">, </w:t>
      </w:r>
      <w:r w:rsidR="008F5811">
        <w:t xml:space="preserve">oraz to </w:t>
      </w:r>
      <w:r w:rsidR="00B33E95">
        <w:t>jak w toku rozw</w:t>
      </w:r>
      <w:r w:rsidR="007F02D2">
        <w:t>oju i przeobrażeń kultury ulegały one przemianom, jakie wzorce, typy i przykłady można</w:t>
      </w:r>
      <w:r w:rsidR="00B33E95">
        <w:t xml:space="preserve"> wyszczególnić</w:t>
      </w:r>
      <w:r w:rsidR="007F02D2">
        <w:t xml:space="preserve"> w kulturze</w:t>
      </w:r>
      <w:r w:rsidR="00481052">
        <w:t xml:space="preserve"> obecnie</w:t>
      </w:r>
      <w:r w:rsidR="0012430C">
        <w:t>,</w:t>
      </w:r>
      <w:r w:rsidR="00481052">
        <w:t xml:space="preserve"> jak i </w:t>
      </w:r>
      <w:r w:rsidR="008F5811">
        <w:t xml:space="preserve">te </w:t>
      </w:r>
      <w:r w:rsidR="00481052">
        <w:t>z perspektywy historycznej. Jakie formy aktywności obywatelskie</w:t>
      </w:r>
      <w:r w:rsidR="008F5811">
        <w:t>j</w:t>
      </w:r>
      <w:r w:rsidR="00481052">
        <w:t xml:space="preserve"> można znaleźć w kulturze współczesnej (wzory pośrednie, w tym także formy buntu i oporu obywatelskiego), które świadczyć mogą o zaangażowaniu obywatelskim, jego prz</w:t>
      </w:r>
      <w:r w:rsidR="00D05801">
        <w:t>ejawach, odmianach i funkcjach, bowiem „w</w:t>
      </w:r>
      <w:r w:rsidR="00647DFA" w:rsidRPr="00647DFA">
        <w:t>szystkie poziomy kultury są podatne na uwzorowanie, ale nie wszystkie w takim samym stopniu albo na ta</w:t>
      </w:r>
      <w:r w:rsidR="00D05801">
        <w:t>kim samym poziomie świadomości”</w:t>
      </w:r>
      <w:r w:rsidR="00647DFA" w:rsidRPr="00647DFA">
        <w:t xml:space="preserve">. Wyznaczają one </w:t>
      </w:r>
      <w:r w:rsidR="00D05801">
        <w:t>jednak</w:t>
      </w:r>
      <w:r w:rsidR="00647DFA" w:rsidRPr="00647DFA">
        <w:t xml:space="preserve"> pewne ramy, w których członkowie konkretnej kultury myślą i postępują, przy czym zasięg wzorów oraz ich trwanie (obowiązywanie) ulegają swoistym przemianom. Wzór jako teoretyczna kategoria pozwala na analizowanie wspólnych cech różnych elementów kultury, ich trw</w:t>
      </w:r>
      <w:r w:rsidR="00D05801">
        <w:t>ałość, zmienność oraz złożoność</w:t>
      </w:r>
      <w:r w:rsidR="00647DFA" w:rsidRPr="00647DFA">
        <w:t xml:space="preserve">. </w:t>
      </w:r>
    </w:p>
    <w:p w:rsidR="00647DFA" w:rsidRPr="00E04ACD" w:rsidRDefault="00647DFA" w:rsidP="008F5811">
      <w:pPr>
        <w:ind w:firstLine="708"/>
        <w:jc w:val="both"/>
      </w:pPr>
      <w:r w:rsidRPr="00647DFA">
        <w:t>Jeżeli w tej perspektywie potraktować społeczeństwo jako zorganizowany zbiór jednostek podzielających dany sposób życia, to kultura jest tym sposobem życia. Kultura podkreśla składnik zakumulowanych środków materialnych i niematerialnych, które ludzie dziedziczą, stosują, przeobrażają,</w:t>
      </w:r>
      <w:r w:rsidR="008F5811">
        <w:t xml:space="preserve"> rozumieją i przekazują  dalej”</w:t>
      </w:r>
      <w:r w:rsidRPr="00647DFA">
        <w:t>.</w:t>
      </w:r>
      <w:r w:rsidR="00D05801">
        <w:t xml:space="preserve"> C</w:t>
      </w:r>
      <w:r w:rsidRPr="00647DFA">
        <w:t xml:space="preserve">złonkowie każdej kultury kierują się pewną wspólną kategorią wartości oraz norm nadrzędnych dla danej wspólnoty, w oparciu o które kształtowane są formy ich myślenia, zachowania i działania. Mechanizm ten ułatwia funkcjonowanie członków danego społeczeństwa, wspólnoty, kultury.R. Benedict </w:t>
      </w:r>
      <w:r w:rsidR="008F5811">
        <w:t xml:space="preserve">np. </w:t>
      </w:r>
      <w:r w:rsidR="00D05801">
        <w:t xml:space="preserve">wskazała na fakt, iż </w:t>
      </w:r>
      <w:r w:rsidRPr="00647DFA">
        <w:t xml:space="preserve">„Społeczność ludzka musi wytworzyć jakiś wzór, według którego żyje. Uznaje ona pewne sposoby reagowania na określone sytuacje i pewne sposoby ich oceny. Członkowie tej społeczności przyjmują takie rozwiązania za podstawę swojego bytu i niezależnie od trudności traktują je jak swoje. Ludzie, którzy zaakceptowali jakiś system wartości i postępują według niego, nie mogą bez narażenia się na nieskuteczność działań i chaos, myśleć i zachowywać się według innego systemu wartości sprzecznym z wyznawanym” . </w:t>
      </w:r>
      <w:r w:rsidRPr="00647DFA">
        <w:lastRenderedPageBreak/>
        <w:t>Wzory kultury zatem stanowią zaplecze ideologiczne, które jest wyznacznikiem i motorem działań. Wobec tego każde działania uczestników kultury uwarunkowane są wzorami myślenia, które nadają sens czynnościom i znaczenie symbolom, jakimi jej członkowie posługują się – albo/i charakterystycznymi dla danej zbiorowości, albo tymi, które podmiot sam akceptuje i adaptuje jako swoje.</w:t>
      </w:r>
    </w:p>
    <w:p w:rsidR="00B6251C" w:rsidRPr="008A782D" w:rsidRDefault="00B6251C" w:rsidP="008F5811">
      <w:pPr>
        <w:jc w:val="both"/>
        <w:rPr>
          <w:b/>
        </w:rPr>
      </w:pPr>
      <w:r w:rsidRPr="008A782D">
        <w:rPr>
          <w:b/>
        </w:rPr>
        <w:t xml:space="preserve">Proponujemy </w:t>
      </w:r>
      <w:r w:rsidR="00D05801">
        <w:rPr>
          <w:b/>
        </w:rPr>
        <w:t xml:space="preserve">zatem </w:t>
      </w:r>
      <w:r w:rsidRPr="008A782D">
        <w:rPr>
          <w:b/>
        </w:rPr>
        <w:t xml:space="preserve">wymianę poglądów na wybrane tematy: </w:t>
      </w:r>
    </w:p>
    <w:p w:rsidR="00A073DD" w:rsidRDefault="00A073DD" w:rsidP="008F5811">
      <w:pPr>
        <w:jc w:val="both"/>
      </w:pPr>
      <w:r>
        <w:t>Wzory obywatelskości funkcjonujące w kulturze</w:t>
      </w:r>
    </w:p>
    <w:p w:rsidR="00A073DD" w:rsidRDefault="00A073DD" w:rsidP="008F5811">
      <w:pPr>
        <w:jc w:val="both"/>
      </w:pPr>
      <w:r>
        <w:t>Kulturowe</w:t>
      </w:r>
      <w:r w:rsidR="00164959" w:rsidRPr="00164959">
        <w:t xml:space="preserve"> standardy osobowości a</w:t>
      </w:r>
      <w:r>
        <w:t xml:space="preserve"> wzory obywatela </w:t>
      </w:r>
      <w:r w:rsidR="00E04ACD">
        <w:t>(</w:t>
      </w:r>
      <w:r>
        <w:t>pożądane, jak i nieakceptowane w kulturze</w:t>
      </w:r>
      <w:r w:rsidR="00E04ACD">
        <w:t>)</w:t>
      </w:r>
    </w:p>
    <w:p w:rsidR="00C72F92" w:rsidRDefault="0012430C" w:rsidP="008F5811">
      <w:pPr>
        <w:jc w:val="both"/>
      </w:pPr>
      <w:r>
        <w:t>U</w:t>
      </w:r>
      <w:r w:rsidR="00C72F92">
        <w:t xml:space="preserve">czestnik kultury </w:t>
      </w:r>
      <w:r>
        <w:t>jakoobywatel</w:t>
      </w:r>
    </w:p>
    <w:p w:rsidR="00C72F92" w:rsidRDefault="00C72F92" w:rsidP="008F5811">
      <w:pPr>
        <w:jc w:val="both"/>
      </w:pPr>
      <w:r>
        <w:t>Obrazy obywatela w</w:t>
      </w:r>
      <w:r w:rsidR="00164959">
        <w:t xml:space="preserve"> sztuce(film, teatr, literatura)</w:t>
      </w:r>
    </w:p>
    <w:p w:rsidR="007C6357" w:rsidRDefault="00164959" w:rsidP="007C6357">
      <w:pPr>
        <w:jc w:val="both"/>
      </w:pPr>
      <w:r w:rsidRPr="00164959">
        <w:t>Sprzeciw i bunt w kulturze a opór i nieposłuszeństwo obywatelskie</w:t>
      </w:r>
    </w:p>
    <w:p w:rsidR="00164959" w:rsidRPr="007C6357" w:rsidRDefault="00164959" w:rsidP="007C6357">
      <w:pPr>
        <w:jc w:val="both"/>
        <w:rPr>
          <w:b/>
        </w:rPr>
      </w:pPr>
    </w:p>
    <w:p w:rsidR="007C6357" w:rsidRPr="007C6357" w:rsidRDefault="007C6357" w:rsidP="007C6357">
      <w:pPr>
        <w:jc w:val="both"/>
        <w:rPr>
          <w:b/>
        </w:rPr>
      </w:pPr>
      <w:r w:rsidRPr="007C6357">
        <w:rPr>
          <w:b/>
        </w:rPr>
        <w:t>Organizator Konferencji:</w:t>
      </w:r>
    </w:p>
    <w:p w:rsidR="007C6357" w:rsidRDefault="007C6357" w:rsidP="007C6357">
      <w:pPr>
        <w:jc w:val="both"/>
      </w:pPr>
      <w:r>
        <w:t>Uniwersytet im. A. Mickiewicza w Poznaniu - Wydział Nauk Społecznych – Instytut Kulturoznawstwa – Zakład Badań nad Uczestnictwem w Kulturze.</w:t>
      </w:r>
    </w:p>
    <w:p w:rsidR="007C6357" w:rsidRPr="007C6357" w:rsidRDefault="007C6357" w:rsidP="007C6357">
      <w:pPr>
        <w:jc w:val="both"/>
        <w:rPr>
          <w:b/>
        </w:rPr>
      </w:pPr>
      <w:r w:rsidRPr="007C6357">
        <w:rPr>
          <w:b/>
        </w:rPr>
        <w:t>Rada Naukowa:</w:t>
      </w:r>
    </w:p>
    <w:p w:rsidR="007C6357" w:rsidRDefault="007C6357" w:rsidP="007C6357">
      <w:pPr>
        <w:jc w:val="both"/>
      </w:pPr>
      <w:r>
        <w:t>Prof. UAM dr hab. Hanna Mamzer, Zakład Socjologii Kultury i Cywilizacji Współczesnej Instytut Socjologii w Poznaniu;</w:t>
      </w:r>
    </w:p>
    <w:p w:rsidR="007C6357" w:rsidRDefault="007C6357" w:rsidP="007C6357">
      <w:pPr>
        <w:jc w:val="both"/>
      </w:pPr>
      <w:r>
        <w:t>Prof. nadzw. dr hab. Mateusz Nieć, Akademia Ignatianum w Krakowie (AIK);</w:t>
      </w:r>
    </w:p>
    <w:p w:rsidR="007C6357" w:rsidRDefault="007C6357" w:rsidP="007C6357">
      <w:pPr>
        <w:jc w:val="both"/>
      </w:pPr>
      <w:r>
        <w:t>Prof. UAM dr hab. Jan Grad, WNS, Instytut Kulturozn</w:t>
      </w:r>
      <w:r w:rsidR="005514F7">
        <w:t xml:space="preserve">awstwa, Kierownik Zakładu Badań </w:t>
      </w:r>
      <w:r>
        <w:t>nad Uczestnictwem w Kulturze.</w:t>
      </w:r>
    </w:p>
    <w:p w:rsidR="007C6357" w:rsidRPr="007C6357" w:rsidRDefault="007C6357" w:rsidP="007C6357">
      <w:pPr>
        <w:jc w:val="both"/>
        <w:rPr>
          <w:b/>
        </w:rPr>
      </w:pPr>
      <w:r w:rsidRPr="007C6357">
        <w:rPr>
          <w:b/>
        </w:rPr>
        <w:t>Patronat honorowy:</w:t>
      </w:r>
    </w:p>
    <w:p w:rsidR="007C6357" w:rsidRDefault="007C6357" w:rsidP="007C6357">
      <w:pPr>
        <w:jc w:val="both"/>
      </w:pPr>
      <w:r>
        <w:t>Prof. dr hab. inż. Jerzy Buzek, doktor h.c. Multiplex</w:t>
      </w:r>
      <w:r w:rsidR="009125A3">
        <w:t xml:space="preserve"> - z</w:t>
      </w:r>
      <w:r w:rsidR="00C73AAA">
        <w:t xml:space="preserve"> upow.</w:t>
      </w:r>
      <w:r>
        <w:t xml:space="preserve"> dyrektor Biura Parlamentarnego prof. Jerzego Buzka w Raciborzu dr Henryk A. Kretek</w:t>
      </w:r>
    </w:p>
    <w:p w:rsidR="007C6357" w:rsidRPr="007C6357" w:rsidRDefault="007C6357" w:rsidP="007C6357">
      <w:pPr>
        <w:jc w:val="both"/>
        <w:rPr>
          <w:b/>
        </w:rPr>
      </w:pPr>
      <w:r w:rsidRPr="007C6357">
        <w:rPr>
          <w:b/>
        </w:rPr>
        <w:t>Organizacja:</w:t>
      </w:r>
    </w:p>
    <w:p w:rsidR="007C6357" w:rsidRDefault="007C6357" w:rsidP="007C6357">
      <w:pPr>
        <w:jc w:val="both"/>
      </w:pPr>
      <w:r>
        <w:t>Dr Małgorzata Durzewska – Zakład Badań nad Uczestnictwem w Kulturze, IK UAM w Poznaniu</w:t>
      </w:r>
    </w:p>
    <w:p w:rsidR="005924ED" w:rsidRDefault="007C6357" w:rsidP="005924ED">
      <w:pPr>
        <w:jc w:val="both"/>
      </w:pPr>
      <w:r>
        <w:tab/>
      </w:r>
    </w:p>
    <w:p w:rsidR="005924ED" w:rsidRPr="0063251A" w:rsidRDefault="005924ED" w:rsidP="005924ED">
      <w:pPr>
        <w:jc w:val="both"/>
        <w:rPr>
          <w:b/>
        </w:rPr>
      </w:pPr>
      <w:r w:rsidRPr="0063251A">
        <w:rPr>
          <w:b/>
        </w:rPr>
        <w:t>WARUNKIEM UCZESTNICTWA W KONFERENCJI JEST:</w:t>
      </w:r>
    </w:p>
    <w:p w:rsidR="00085A38" w:rsidRDefault="005924ED" w:rsidP="00085A38">
      <w:pPr>
        <w:pStyle w:val="ListParagraph"/>
        <w:numPr>
          <w:ilvl w:val="0"/>
          <w:numId w:val="2"/>
        </w:numPr>
        <w:jc w:val="both"/>
      </w:pPr>
      <w:r w:rsidRPr="0063251A">
        <w:rPr>
          <w:b/>
        </w:rPr>
        <w:t>PRZESŁANIE W WERSJI EDYTOWALNEJ– KARTY ZGŁOSZENIA</w:t>
      </w:r>
      <w:r>
        <w:t xml:space="preserve"> (pdf lub jpg) W FORMIE ELEKTRONICZNEJ </w:t>
      </w:r>
      <w:r w:rsidR="00F20204">
        <w:t>i zeskanowanej z podpisem</w:t>
      </w:r>
      <w:r>
        <w:t xml:space="preserve"> do dnia </w:t>
      </w:r>
      <w:r w:rsidRPr="005924ED">
        <w:t xml:space="preserve">30.12.2016 r. </w:t>
      </w:r>
      <w:r>
        <w:t>roku na adres e-mail:</w:t>
      </w:r>
    </w:p>
    <w:p w:rsidR="007C6357" w:rsidRPr="00085A38" w:rsidRDefault="00454403" w:rsidP="00085A38">
      <w:pPr>
        <w:pStyle w:val="ListParagraph"/>
        <w:jc w:val="both"/>
      </w:pPr>
      <w:hyperlink r:id="rId11" w:history="1">
        <w:r w:rsidR="007C6357" w:rsidRPr="00085A38">
          <w:rPr>
            <w:rStyle w:val="Hyperlink"/>
            <w:i/>
          </w:rPr>
          <w:t>malgorzata.durzewska@amu.edu.pl</w:t>
        </w:r>
      </w:hyperlink>
    </w:p>
    <w:p w:rsidR="0063251A" w:rsidRDefault="0063251A" w:rsidP="007C6357">
      <w:pPr>
        <w:pStyle w:val="ListParagraph"/>
        <w:ind w:left="1068"/>
        <w:jc w:val="both"/>
      </w:pPr>
    </w:p>
    <w:p w:rsidR="007C6357" w:rsidRDefault="007C6357" w:rsidP="007C6357">
      <w:pPr>
        <w:pStyle w:val="ListParagraph"/>
        <w:numPr>
          <w:ilvl w:val="0"/>
          <w:numId w:val="2"/>
        </w:numPr>
        <w:jc w:val="both"/>
      </w:pPr>
      <w:r w:rsidRPr="0063251A">
        <w:rPr>
          <w:b/>
        </w:rPr>
        <w:t>PRZEKAZANIE OPŁATY KONFERENCYJNEJ</w:t>
      </w:r>
      <w:r>
        <w:t>:</w:t>
      </w:r>
    </w:p>
    <w:p w:rsidR="00085A38" w:rsidRDefault="007C6357" w:rsidP="00085A38">
      <w:pPr>
        <w:ind w:left="360"/>
        <w:jc w:val="both"/>
      </w:pPr>
      <w:r w:rsidRPr="0063251A">
        <w:rPr>
          <w:b/>
        </w:rPr>
        <w:t>Kwota 150,- PLN</w:t>
      </w:r>
      <w:r w:rsidR="00C73AAA" w:rsidRPr="00C73AAA">
        <w:t xml:space="preserve">(do 31.01.2017 r.)  </w:t>
      </w:r>
      <w:r>
        <w:t xml:space="preserve">obejmuje: 1. Materiały konferencyjne, 2. Publikację książkową z artykułem autora, którą otrzymają wszyscy autorzy opublikowanych tekstów </w:t>
      </w:r>
      <w:r>
        <w:lastRenderedPageBreak/>
        <w:t>(</w:t>
      </w:r>
      <w:r w:rsidR="0063251A">
        <w:t>publikacja pokonferencyjna przewidziana jest</w:t>
      </w:r>
      <w:r>
        <w:t xml:space="preserve"> w recenzowanym czasopiśmie „Studia kulturoznawcze”2017), 3. Posiłek w przerwie kawowej </w:t>
      </w:r>
      <w:r w:rsidR="0063251A">
        <w:t>oraz obiad.</w:t>
      </w:r>
    </w:p>
    <w:p w:rsidR="005924ED" w:rsidRDefault="005924ED" w:rsidP="008F5811">
      <w:pPr>
        <w:jc w:val="both"/>
      </w:pPr>
    </w:p>
    <w:p w:rsidR="00B6251C" w:rsidRPr="008A782D" w:rsidRDefault="00B6251C" w:rsidP="008F5811">
      <w:pPr>
        <w:jc w:val="both"/>
        <w:rPr>
          <w:b/>
        </w:rPr>
      </w:pPr>
      <w:r w:rsidRPr="008A782D">
        <w:rPr>
          <w:b/>
        </w:rPr>
        <w:t>Terminarz:</w:t>
      </w:r>
    </w:p>
    <w:p w:rsidR="00B6251C" w:rsidRDefault="005514F7" w:rsidP="008F5811">
      <w:pPr>
        <w:jc w:val="both"/>
      </w:pPr>
      <w:r>
        <w:rPr>
          <w:b/>
        </w:rPr>
        <w:t xml:space="preserve">Do </w:t>
      </w:r>
      <w:r w:rsidR="00C72F92">
        <w:rPr>
          <w:b/>
        </w:rPr>
        <w:t>30.12.2016 r.</w:t>
      </w:r>
      <w:r w:rsidR="00B6251C" w:rsidRPr="008A782D">
        <w:rPr>
          <w:b/>
        </w:rPr>
        <w:t xml:space="preserve"> – termin zgłoszenia udziału</w:t>
      </w:r>
      <w:r w:rsidR="00B6251C">
        <w:t xml:space="preserve"> na zał</w:t>
      </w:r>
      <w:r w:rsidR="008A782D">
        <w:t>ączonym formularzu</w:t>
      </w:r>
      <w:r w:rsidR="00B6251C">
        <w:t>, w tym:  nadesłania abstraktu w języku polskim w objętości ok. 1000 znaków i angielskim ok. 500 znaków.  Abstrakt powinien zawierać plan referatu (strukturyzacja tekstu – przewidywane podrozdziały), główne problemy badawcze i tezy pracy, przedstawienie co nowego wnosi artykuł do istniejącego stanu wiedzy, najważniejszą literaturę, w oparciu o która powstanie tekst, oraz słowa klucze w języku polskim i angielskim (max. 5 słów).</w:t>
      </w:r>
    </w:p>
    <w:p w:rsidR="00B6251C" w:rsidRDefault="00C72F92" w:rsidP="008F5811">
      <w:pPr>
        <w:jc w:val="both"/>
      </w:pPr>
      <w:r>
        <w:t>15.01.2017 r.</w:t>
      </w:r>
      <w:r w:rsidR="00B6251C">
        <w:t xml:space="preserve"> – przesłanie osobom, które nadeślą wypełnione zgłoszenie informacji o przyjęciu przez organizatorów propozycji referatów. </w:t>
      </w:r>
    </w:p>
    <w:p w:rsidR="009E48E7" w:rsidRDefault="005514F7" w:rsidP="009E48E7">
      <w:pPr>
        <w:jc w:val="both"/>
      </w:pPr>
      <w:r>
        <w:rPr>
          <w:b/>
        </w:rPr>
        <w:t>D</w:t>
      </w:r>
      <w:r w:rsidR="009E48E7">
        <w:rPr>
          <w:b/>
        </w:rPr>
        <w:t>o 31.01.2017 r.</w:t>
      </w:r>
      <w:r w:rsidR="009E48E7" w:rsidRPr="008A782D">
        <w:rPr>
          <w:b/>
        </w:rPr>
        <w:t xml:space="preserve"> –dokonanie przez uczestników wpłaty</w:t>
      </w:r>
      <w:r w:rsidR="00F54F97" w:rsidRPr="00F54F97">
        <w:rPr>
          <w:b/>
        </w:rPr>
        <w:t>za udział w konferencji</w:t>
      </w:r>
      <w:r w:rsidR="00F54F97">
        <w:t xml:space="preserve">. </w:t>
      </w:r>
      <w:r w:rsidR="00F54F97" w:rsidRPr="00F54F97">
        <w:rPr>
          <w:b/>
        </w:rPr>
        <w:t>UWAGA!!</w:t>
      </w:r>
      <w:r w:rsidR="00F54F97">
        <w:t xml:space="preserve"> Termin wpłat jest nieprzekraczalny. Prosimy o terminowe dokonanie wpłat. W razie rezygnacji</w:t>
      </w:r>
      <w:r w:rsidR="00085A38">
        <w:t xml:space="preserve"> z konferencji</w:t>
      </w:r>
      <w:r w:rsidR="00F54F97">
        <w:t>, opłata nie zostanie zwrócona.</w:t>
      </w:r>
    </w:p>
    <w:p w:rsidR="009E48E7" w:rsidRDefault="005514F7" w:rsidP="009E48E7">
      <w:pPr>
        <w:jc w:val="both"/>
      </w:pPr>
      <w:r>
        <w:rPr>
          <w:b/>
        </w:rPr>
        <w:t xml:space="preserve">Do </w:t>
      </w:r>
      <w:r w:rsidR="009E48E7">
        <w:rPr>
          <w:b/>
        </w:rPr>
        <w:t>28.02.2017 r.</w:t>
      </w:r>
      <w:r w:rsidR="009E48E7" w:rsidRPr="008A782D">
        <w:rPr>
          <w:b/>
        </w:rPr>
        <w:t xml:space="preserve"> –</w:t>
      </w:r>
      <w:r w:rsidR="00F54F97">
        <w:rPr>
          <w:b/>
        </w:rPr>
        <w:t xml:space="preserve"> ostateczny</w:t>
      </w:r>
      <w:r w:rsidR="009E48E7" w:rsidRPr="008A782D">
        <w:rPr>
          <w:b/>
        </w:rPr>
        <w:t xml:space="preserve"> termin nadesłania referatu w formie elektronicznej</w:t>
      </w:r>
      <w:r w:rsidR="00085A38">
        <w:rPr>
          <w:b/>
        </w:rPr>
        <w:t xml:space="preserve"> na adres: </w:t>
      </w:r>
      <w:hyperlink r:id="rId12" w:history="1">
        <w:r w:rsidR="00085A38" w:rsidRPr="00085A38">
          <w:rPr>
            <w:rStyle w:val="Hyperlink"/>
            <w:b/>
            <w:i/>
          </w:rPr>
          <w:t>malgorzata.durzewska@amu.edu.pl</w:t>
        </w:r>
      </w:hyperlink>
    </w:p>
    <w:p w:rsidR="009E48E7" w:rsidRDefault="009E48E7" w:rsidP="009E48E7">
      <w:pPr>
        <w:jc w:val="both"/>
      </w:pPr>
      <w:r>
        <w:t>Objętość referatu powinna zawierać się w ilości ok. 20 000 znaków. Artykuł powinien zawierać imię i nazwisko autora, afiliację, tytuł, powinien być ustrukturyzowany  tj. podzielony na części poprzedzone wstępem (w nim główne tezy artykułu, problemy badawcze, nowe wartości poznawcze jakie wnosi artykuł</w:t>
      </w:r>
      <w:r w:rsidR="00085A38">
        <w:t xml:space="preserve"> do stanu wiedzy) powinien być </w:t>
      </w:r>
      <w:r>
        <w:t>zakończony podsumowaniem oraz wykorzys</w:t>
      </w:r>
      <w:r w:rsidR="00085A38">
        <w:t>taną literaturą [bibliografia],</w:t>
      </w:r>
      <w:r>
        <w:t xml:space="preserve"> w treści artykuł powinien zawierać odpowiednią strukturyzację tekstu tj. wydzielone przewidywane podrozdziały.</w:t>
      </w:r>
    </w:p>
    <w:p w:rsidR="009E48E7" w:rsidRDefault="009E48E7" w:rsidP="009E48E7">
      <w:pPr>
        <w:jc w:val="both"/>
      </w:pPr>
      <w:r>
        <w:t xml:space="preserve">15.03.2017 r. - poinformowanie uczestników o zaakceptowaniu przez organizatorów ich tekstu do wystąpienia. Po akceptacji, teksty zostaną poddane recenzji w celu </w:t>
      </w:r>
      <w:r w:rsidRPr="008E0D17">
        <w:t xml:space="preserve">przyjęcia </w:t>
      </w:r>
      <w:r>
        <w:t xml:space="preserve">artykułu </w:t>
      </w:r>
      <w:r w:rsidRPr="008E0D17">
        <w:t>do publikacji</w:t>
      </w:r>
      <w:r>
        <w:t xml:space="preserve"> w punktowanym czasopiśmie „Studia Kulturoznawcze” (2017). Przesłanie uczestnikom uwag recenzentów będzie uwarunkowane terminem nadesłania artykułu przez uczestników.</w:t>
      </w:r>
    </w:p>
    <w:p w:rsidR="00E04ACD" w:rsidRDefault="00F54F97" w:rsidP="008F5811">
      <w:pPr>
        <w:jc w:val="both"/>
      </w:pPr>
      <w:r>
        <w:t>(Do 25.03</w:t>
      </w:r>
      <w:r w:rsidR="00E04ACD">
        <w:t>.– uczestnicy proszeni są o odesłanie organizatorom poprawionych tekstów</w:t>
      </w:r>
      <w:r>
        <w:t xml:space="preserve"> do publikacji.)</w:t>
      </w:r>
    </w:p>
    <w:p w:rsidR="00B6251C" w:rsidRDefault="00E04ACD" w:rsidP="008F5811">
      <w:pPr>
        <w:jc w:val="both"/>
      </w:pPr>
      <w:r>
        <w:t xml:space="preserve">Do 15.03. 2017 r. </w:t>
      </w:r>
      <w:r w:rsidR="00B6251C">
        <w:t xml:space="preserve">- przesłany zostanie szczegółowy program konferencji uczestnikom, którzy w terminie zgłoszą swój udział, dokonają opłaty konferencyjnej, otrzymają pozytywną recenzję artykułu oraz dokonają terminowej korekty tekstu. </w:t>
      </w:r>
    </w:p>
    <w:p w:rsidR="00E9732B" w:rsidRPr="00032EFB" w:rsidRDefault="00E04ACD" w:rsidP="008F5811">
      <w:pPr>
        <w:jc w:val="both"/>
        <w:rPr>
          <w:b/>
          <w:u w:val="single"/>
        </w:rPr>
      </w:pPr>
      <w:r w:rsidRPr="00032EFB">
        <w:rPr>
          <w:b/>
          <w:u w:val="single"/>
        </w:rPr>
        <w:t>31.03.2017 r. Ogólnopolska</w:t>
      </w:r>
      <w:r w:rsidR="00B6251C" w:rsidRPr="00032EFB">
        <w:rPr>
          <w:b/>
          <w:u w:val="single"/>
        </w:rPr>
        <w:t xml:space="preserve"> Konferencja Naukowa w Poznaniu.</w:t>
      </w:r>
    </w:p>
    <w:p w:rsidR="0063251A" w:rsidRDefault="0063251A" w:rsidP="008F5811">
      <w:pPr>
        <w:jc w:val="both"/>
        <w:rPr>
          <w:b/>
        </w:rPr>
      </w:pPr>
    </w:p>
    <w:p w:rsidR="0063251A" w:rsidRPr="0063251A" w:rsidRDefault="0063251A" w:rsidP="0063251A">
      <w:pPr>
        <w:ind w:left="2124" w:firstLine="708"/>
        <w:jc w:val="center"/>
      </w:pPr>
      <w:r w:rsidRPr="0063251A">
        <w:t>Z wy</w:t>
      </w:r>
      <w:r>
        <w:t>razami szacunku</w:t>
      </w:r>
      <w:r w:rsidR="005514F7">
        <w:t>,</w:t>
      </w:r>
    </w:p>
    <w:p w:rsidR="000235A4" w:rsidRDefault="0063251A" w:rsidP="00610BC2">
      <w:pPr>
        <w:jc w:val="right"/>
      </w:pPr>
      <w:r w:rsidRPr="0063251A">
        <w:t>Dr  Małgorzata Durzewska – UAM w Poznaniu</w:t>
      </w:r>
    </w:p>
    <w:p w:rsidR="00C73AAA" w:rsidRDefault="00C73AAA" w:rsidP="000235A4">
      <w:pPr>
        <w:jc w:val="both"/>
      </w:pPr>
    </w:p>
    <w:p w:rsidR="00C73AAA" w:rsidRDefault="00C73AAA" w:rsidP="000235A4">
      <w:pPr>
        <w:jc w:val="both"/>
      </w:pPr>
    </w:p>
    <w:p w:rsidR="000235A4" w:rsidRPr="000235A4" w:rsidRDefault="000235A4">
      <w:pPr>
        <w:jc w:val="both"/>
      </w:pPr>
    </w:p>
    <w:sectPr w:rsidR="000235A4" w:rsidRPr="000235A4" w:rsidSect="0045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51" w:rsidRDefault="004B2051" w:rsidP="00B6251C">
      <w:pPr>
        <w:spacing w:after="0" w:line="240" w:lineRule="auto"/>
      </w:pPr>
      <w:r>
        <w:separator/>
      </w:r>
    </w:p>
  </w:endnote>
  <w:endnote w:type="continuationSeparator" w:id="1">
    <w:p w:rsidR="004B2051" w:rsidRDefault="004B2051" w:rsidP="00B6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51" w:rsidRDefault="004B2051" w:rsidP="00B6251C">
      <w:pPr>
        <w:spacing w:after="0" w:line="240" w:lineRule="auto"/>
      </w:pPr>
      <w:r>
        <w:separator/>
      </w:r>
    </w:p>
  </w:footnote>
  <w:footnote w:type="continuationSeparator" w:id="1">
    <w:p w:rsidR="004B2051" w:rsidRDefault="004B2051" w:rsidP="00B62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94F"/>
    <w:multiLevelType w:val="hybridMultilevel"/>
    <w:tmpl w:val="15D4DCE0"/>
    <w:lvl w:ilvl="0" w:tplc="B64866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A4639"/>
    <w:multiLevelType w:val="hybridMultilevel"/>
    <w:tmpl w:val="D370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32B"/>
    <w:rsid w:val="000013AB"/>
    <w:rsid w:val="000235A4"/>
    <w:rsid w:val="00032EFB"/>
    <w:rsid w:val="00085A38"/>
    <w:rsid w:val="000C33D1"/>
    <w:rsid w:val="001217BD"/>
    <w:rsid w:val="0012430C"/>
    <w:rsid w:val="00164959"/>
    <w:rsid w:val="00277EEF"/>
    <w:rsid w:val="0029588C"/>
    <w:rsid w:val="002D27DD"/>
    <w:rsid w:val="003801DE"/>
    <w:rsid w:val="00454403"/>
    <w:rsid w:val="00481052"/>
    <w:rsid w:val="004B2051"/>
    <w:rsid w:val="0054547C"/>
    <w:rsid w:val="005514F7"/>
    <w:rsid w:val="005924ED"/>
    <w:rsid w:val="00610BC2"/>
    <w:rsid w:val="0063251A"/>
    <w:rsid w:val="00647DFA"/>
    <w:rsid w:val="006B5862"/>
    <w:rsid w:val="006D233A"/>
    <w:rsid w:val="006D3BDF"/>
    <w:rsid w:val="00737311"/>
    <w:rsid w:val="0078644A"/>
    <w:rsid w:val="007C6357"/>
    <w:rsid w:val="007F02D2"/>
    <w:rsid w:val="0082545D"/>
    <w:rsid w:val="008A3129"/>
    <w:rsid w:val="008A782D"/>
    <w:rsid w:val="008B04A0"/>
    <w:rsid w:val="008E0D17"/>
    <w:rsid w:val="008F5811"/>
    <w:rsid w:val="009125A3"/>
    <w:rsid w:val="009C1D61"/>
    <w:rsid w:val="009E48E7"/>
    <w:rsid w:val="00A046B0"/>
    <w:rsid w:val="00A073DD"/>
    <w:rsid w:val="00AC7C7B"/>
    <w:rsid w:val="00B315ED"/>
    <w:rsid w:val="00B33E95"/>
    <w:rsid w:val="00B420FC"/>
    <w:rsid w:val="00B6251C"/>
    <w:rsid w:val="00B819BE"/>
    <w:rsid w:val="00BD1CEE"/>
    <w:rsid w:val="00BF494D"/>
    <w:rsid w:val="00C44683"/>
    <w:rsid w:val="00C72F92"/>
    <w:rsid w:val="00C73AAA"/>
    <w:rsid w:val="00C93CE4"/>
    <w:rsid w:val="00C95EE2"/>
    <w:rsid w:val="00D040E7"/>
    <w:rsid w:val="00D05801"/>
    <w:rsid w:val="00DC02F4"/>
    <w:rsid w:val="00E04ACD"/>
    <w:rsid w:val="00E9732B"/>
    <w:rsid w:val="00F030D3"/>
    <w:rsid w:val="00F20204"/>
    <w:rsid w:val="00F54F97"/>
    <w:rsid w:val="00FF2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1C"/>
  </w:style>
  <w:style w:type="paragraph" w:styleId="Footer">
    <w:name w:val="footer"/>
    <w:basedOn w:val="Normal"/>
    <w:link w:val="FooterChar"/>
    <w:uiPriority w:val="99"/>
    <w:unhideWhenUsed/>
    <w:rsid w:val="00B6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1C"/>
  </w:style>
  <w:style w:type="character" w:styleId="CommentReference">
    <w:name w:val="annotation reference"/>
    <w:basedOn w:val="DefaultParagraphFont"/>
    <w:uiPriority w:val="99"/>
    <w:semiHidden/>
    <w:unhideWhenUsed/>
    <w:rsid w:val="00AC7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C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C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6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3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gorzata.durzewska@amu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durzewska@amu.edu.pl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69E9A-1AB9-41B6-85E2-231CE49B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 </cp:lastModifiedBy>
  <cp:revision>3</cp:revision>
  <dcterms:created xsi:type="dcterms:W3CDTF">2016-11-14T20:12:00Z</dcterms:created>
  <dcterms:modified xsi:type="dcterms:W3CDTF">2016-11-29T08:28:00Z</dcterms:modified>
</cp:coreProperties>
</file>